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5A5" w:rsidRDefault="00FE0793">
      <w:pPr>
        <w:spacing w:after="240"/>
        <w:jc w:val="center"/>
      </w:pPr>
      <w:r>
        <w:rPr>
          <w:b/>
          <w:bCs/>
          <w:sz w:val="24"/>
          <w:szCs w:val="24"/>
        </w:rPr>
        <w:t>ПОЛИТИКА</w:t>
      </w:r>
      <w:r>
        <w:br/>
      </w:r>
      <w:r>
        <w:rPr>
          <w:b/>
          <w:bCs/>
          <w:sz w:val="24"/>
          <w:szCs w:val="24"/>
        </w:rPr>
        <w:t>в отношении обработки персональных данных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ООО "Электро-Эксперт"</w:t>
      </w:r>
    </w:p>
    <w:p w:rsidR="002555A5" w:rsidRDefault="00FE0793">
      <w:pPr>
        <w:spacing w:before="240" w:after="120"/>
      </w:pPr>
      <w:r>
        <w:rPr>
          <w:b/>
          <w:bCs/>
          <w:sz w:val="24"/>
          <w:szCs w:val="24"/>
        </w:rPr>
        <w:t>1. ОБЩИЕ ПОЛОЖЕНИЯ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 xml:space="preserve">1.1. Настоящая Политика в отношении обработки персональных данных (далее – Политика) разработана во исполнение требований пункта 2 части 1 статьи 18.1 Федерального закона от 27.07.2006 № 152-ФЗ «О персональных данных» (далее – Закон о персональных данных) </w:t>
      </w:r>
      <w:r>
        <w:rPr>
          <w:sz w:val="24"/>
          <w:szCs w:val="24"/>
        </w:rPr>
        <w:t>и определяет порядок и условия обработки персональных данных, а также меры по обеспечению их безопасности, принимаемые ООО "Электро-Эксперт" (далее – Оператор).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1.2. Политика применяется ко всем персональным данным, которые Оператор обрабатывает, в том чис</w:t>
      </w:r>
      <w:r>
        <w:rPr>
          <w:sz w:val="24"/>
          <w:szCs w:val="24"/>
        </w:rPr>
        <w:t>ле получает через сайт https://elektro-expert.ru (далее – Сайт).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1.3. Политика опубликована в свободном доступе на Сайте по адресу https://elektro-expert.ru и доступна на страницах Сайта, с использованием которых осуществляется сбор персональных данных.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1.</w:t>
      </w:r>
      <w:r>
        <w:rPr>
          <w:sz w:val="24"/>
          <w:szCs w:val="24"/>
        </w:rPr>
        <w:t>4. Термины в Политике используются в значениях, установленных статьёй 3 Закона о персональных данных.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1.5. Оператор обрабатывает персональные данные с соблюдением принципов, предусмотренных статьёй 5 Закона о персональных данных: законно и справедливо, в с</w:t>
      </w:r>
      <w:r>
        <w:rPr>
          <w:sz w:val="24"/>
          <w:szCs w:val="24"/>
        </w:rPr>
        <w:t>оответствии с заранее определёнными конкретными законными целями, в объёме, не превышающем необходимый для этих целей, с обеспечением точности и актуальности данных.</w:t>
      </w:r>
    </w:p>
    <w:p w:rsidR="002555A5" w:rsidRDefault="00FE0793">
      <w:pPr>
        <w:spacing w:before="240" w:after="120"/>
      </w:pPr>
      <w:r>
        <w:rPr>
          <w:b/>
          <w:bCs/>
          <w:sz w:val="24"/>
          <w:szCs w:val="24"/>
        </w:rPr>
        <w:t>2. СВЕДЕНИЯ ОБ ОПЕРАТОРЕ</w:t>
      </w:r>
    </w:p>
    <w:p w:rsidR="002555A5" w:rsidRDefault="00FE0793" w:rsidP="00FE0793">
      <w:pPr>
        <w:spacing w:after="120"/>
      </w:pPr>
      <w:r>
        <w:rPr>
          <w:sz w:val="24"/>
          <w:szCs w:val="24"/>
        </w:rPr>
        <w:t>ООО "Электро-Эксперт"</w:t>
      </w:r>
      <w:r>
        <w:br/>
      </w:r>
      <w:r>
        <w:rPr>
          <w:sz w:val="24"/>
          <w:szCs w:val="24"/>
        </w:rPr>
        <w:t>ИНН 6316085354, ОГРН 1156316000554</w:t>
      </w:r>
      <w:r>
        <w:br/>
      </w:r>
      <w:r>
        <w:rPr>
          <w:sz w:val="24"/>
          <w:szCs w:val="24"/>
        </w:rPr>
        <w:t>Адрес дл</w:t>
      </w:r>
      <w:r>
        <w:rPr>
          <w:sz w:val="24"/>
          <w:szCs w:val="24"/>
        </w:rPr>
        <w:t xml:space="preserve">я корреспонденции: 443080, г. Самара, ул. </w:t>
      </w:r>
      <w:proofErr w:type="spellStart"/>
      <w:r>
        <w:rPr>
          <w:sz w:val="24"/>
          <w:szCs w:val="24"/>
        </w:rPr>
        <w:t>Санфировой</w:t>
      </w:r>
      <w:proofErr w:type="spellEnd"/>
      <w:r>
        <w:rPr>
          <w:sz w:val="24"/>
          <w:szCs w:val="24"/>
        </w:rPr>
        <w:t xml:space="preserve"> 95 лит 4, офис 334</w:t>
      </w:r>
      <w:r>
        <w:br/>
      </w:r>
      <w:r>
        <w:rPr>
          <w:sz w:val="24"/>
          <w:szCs w:val="24"/>
        </w:rPr>
        <w:t>Адрес электронной почты для обращений по вопросам персональных данных: elektro-expert@mail.ru</w:t>
      </w:r>
      <w:r>
        <w:br/>
      </w:r>
      <w:r>
        <w:rPr>
          <w:sz w:val="24"/>
          <w:szCs w:val="24"/>
        </w:rPr>
        <w:t>Телефон: +79276868960</w:t>
      </w:r>
      <w:r>
        <w:br/>
      </w:r>
      <w:r>
        <w:rPr>
          <w:sz w:val="24"/>
          <w:szCs w:val="24"/>
        </w:rPr>
        <w:t>Регистрационный номер в реестре операторов</w:t>
      </w:r>
      <w:bookmarkStart w:id="0" w:name="_GoBack"/>
      <w:bookmarkEnd w:id="0"/>
      <w:r>
        <w:rPr>
          <w:sz w:val="24"/>
          <w:szCs w:val="24"/>
        </w:rPr>
        <w:t>, осуществляющих обработку</w:t>
      </w:r>
      <w:r>
        <w:rPr>
          <w:sz w:val="24"/>
          <w:szCs w:val="24"/>
        </w:rPr>
        <w:t xml:space="preserve"> персональных данных: 63-25-040564</w:t>
      </w:r>
      <w:r>
        <w:br/>
      </w:r>
      <w:r>
        <w:rPr>
          <w:sz w:val="24"/>
          <w:szCs w:val="24"/>
        </w:rPr>
        <w:t>Лицо, ответственное за организацию обработки персональных данных: Шишкин Артем Геннадьевич</w:t>
      </w:r>
    </w:p>
    <w:p w:rsidR="002555A5" w:rsidRDefault="00FE0793">
      <w:pPr>
        <w:spacing w:before="240" w:after="120"/>
      </w:pPr>
      <w:r>
        <w:rPr>
          <w:b/>
          <w:bCs/>
          <w:sz w:val="24"/>
          <w:szCs w:val="24"/>
        </w:rPr>
        <w:t>3. ПРАВОВЫЕ ОСНОВАНИЯ ОБРАБОТКИ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3.1. Оператор обрабатывает персональные данные на следующих правовых основаниях: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>– согласие субъек</w:t>
      </w:r>
      <w:r>
        <w:rPr>
          <w:sz w:val="24"/>
          <w:szCs w:val="24"/>
        </w:rPr>
        <w:t>та персональных данных на обработку его персональных данных (пункт 1 части 1 статьи 6 Закона о персональных данных), оформленное отдельно от иных документов в соответствии с частью 1 статьи 9 Закона о персональных данных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>– заключение и исполнение договора,</w:t>
      </w:r>
      <w:r>
        <w:rPr>
          <w:sz w:val="24"/>
          <w:szCs w:val="24"/>
        </w:rPr>
        <w:t xml:space="preserve"> стороной которого, выгодоприобретателем или </w:t>
      </w:r>
      <w:proofErr w:type="gramStart"/>
      <w:r>
        <w:rPr>
          <w:sz w:val="24"/>
          <w:szCs w:val="24"/>
        </w:rPr>
        <w:t>поручителем</w:t>
      </w:r>
      <w:proofErr w:type="gramEnd"/>
      <w:r>
        <w:rPr>
          <w:sz w:val="24"/>
          <w:szCs w:val="24"/>
        </w:rPr>
        <w:t xml:space="preserve"> по которому является субъект персональных данных, в том числе договора, заключаемого по инициативе субъекта (пункт 5 части 1 статьи 6 Закона о персональных данных)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>– исполнение обязанностей, возложен</w:t>
      </w:r>
      <w:r>
        <w:rPr>
          <w:sz w:val="24"/>
          <w:szCs w:val="24"/>
        </w:rPr>
        <w:t xml:space="preserve">ных на Оператора законодательством Российской Федерации (пункт 2 части 1 статьи 6 Закона о персональных данных), в том числе Налоговым кодексом Российской Федерации, Федеральным законом от 06.12.2011 № </w:t>
      </w:r>
      <w:r>
        <w:rPr>
          <w:sz w:val="24"/>
          <w:szCs w:val="24"/>
        </w:rPr>
        <w:lastRenderedPageBreak/>
        <w:t>402-ФЗ «О бухгалтерском учёте», Законом Российской Фед</w:t>
      </w:r>
      <w:r>
        <w:rPr>
          <w:sz w:val="24"/>
          <w:szCs w:val="24"/>
        </w:rPr>
        <w:t>ерации от 07.02.1992 № 2300-1 «О защите прав потребителей».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3.2. Основание обработки для каждой цели указано в разделе 4 Политики.</w:t>
      </w:r>
    </w:p>
    <w:p w:rsidR="002555A5" w:rsidRDefault="00FE0793">
      <w:pPr>
        <w:spacing w:before="240" w:after="120"/>
      </w:pPr>
      <w:r>
        <w:rPr>
          <w:b/>
          <w:bCs/>
          <w:sz w:val="24"/>
          <w:szCs w:val="24"/>
        </w:rPr>
        <w:t>4. ЦЕЛИ ОБРАБОТКИ, КАТЕГОРИИ ДАННЫХ И СУБЪЕКТОВ, СПОСОБЫ И СРОКИ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4.1. Для каждой цели обработки ниже указаны категории субъек</w:t>
      </w:r>
      <w:r>
        <w:rPr>
          <w:sz w:val="24"/>
          <w:szCs w:val="24"/>
        </w:rPr>
        <w:t>тов, перечень обрабатываемых персональных данных, правовое основание, способы обработки, сроки обработки и хранения, а также порядок уничтожения данных. Оператор не обрабатывает персональные данные, несовместимые с указанными целями.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4.2. Цель: обработка о</w:t>
      </w:r>
      <w:r>
        <w:rPr>
          <w:sz w:val="24"/>
          <w:szCs w:val="24"/>
        </w:rPr>
        <w:t>бращений и заявок, поступающих через сайт, и ответ на них.</w:t>
      </w:r>
      <w:r>
        <w:br/>
      </w:r>
      <w:r>
        <w:rPr>
          <w:sz w:val="24"/>
          <w:szCs w:val="24"/>
        </w:rPr>
        <w:t>Категории субъектов: посетители сайта, направившие обращение или заявку.</w:t>
      </w:r>
      <w:r>
        <w:br/>
      </w:r>
      <w:r>
        <w:rPr>
          <w:sz w:val="24"/>
          <w:szCs w:val="24"/>
        </w:rPr>
        <w:t>Обрабатываемые данные: фамилия, имя; номер телефона; адрес электронной почты; текст обращения.</w:t>
      </w:r>
      <w:r>
        <w:br/>
      </w:r>
      <w:r>
        <w:rPr>
          <w:sz w:val="24"/>
          <w:szCs w:val="24"/>
        </w:rPr>
        <w:t xml:space="preserve">Правовое основание: согласие </w:t>
      </w:r>
      <w:r>
        <w:rPr>
          <w:sz w:val="24"/>
          <w:szCs w:val="24"/>
        </w:rPr>
        <w:t>субъекта персональных данных (пункт 1 части 1 статьи 6 Закона о персональных данных).</w:t>
      </w:r>
      <w:r>
        <w:br/>
      </w:r>
      <w:r>
        <w:rPr>
          <w:sz w:val="24"/>
          <w:szCs w:val="24"/>
        </w:rPr>
        <w:t>Способ обработки: смешанная обработка, с передачей по внутренней сети оператора и по сети Интернет.</w:t>
      </w:r>
      <w:r>
        <w:br/>
      </w:r>
      <w:r>
        <w:rPr>
          <w:sz w:val="24"/>
          <w:szCs w:val="24"/>
        </w:rPr>
        <w:t>Срок обработки и хранения: до достижения цели обработки, но не более 1</w:t>
      </w:r>
      <w:r>
        <w:rPr>
          <w:sz w:val="24"/>
          <w:szCs w:val="24"/>
        </w:rPr>
        <w:t xml:space="preserve"> года с даты последнего обращения, либо до отзыва согласия.</w:t>
      </w:r>
      <w:r>
        <w:br/>
      </w:r>
      <w:r>
        <w:rPr>
          <w:sz w:val="24"/>
          <w:szCs w:val="24"/>
        </w:rPr>
        <w:t>Порядок уничтожения: удаление из информационной системы в течение 30 дней после наступления срока.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4.3. Оператор не обрабатывает специальные категории персональных данных (касающиеся расовой, наци</w:t>
      </w:r>
      <w:r>
        <w:rPr>
          <w:sz w:val="24"/>
          <w:szCs w:val="24"/>
        </w:rPr>
        <w:t>ональной принадлежности, политических взглядов, религиозных или философских убеждений, состояния здоровья, интимной жизни) и биометрические персональные данные.</w:t>
      </w:r>
    </w:p>
    <w:p w:rsidR="002555A5" w:rsidRDefault="00FE0793">
      <w:pPr>
        <w:spacing w:before="240" w:after="120"/>
      </w:pPr>
      <w:r>
        <w:rPr>
          <w:b/>
          <w:bCs/>
          <w:sz w:val="24"/>
          <w:szCs w:val="24"/>
        </w:rPr>
        <w:t>5. ПОРЯДОК И УСЛОВИЯ ОБРАБОТКИ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5.1. Оператор совершает с персональными данными следующие действ</w:t>
      </w:r>
      <w:r>
        <w:rPr>
          <w:sz w:val="24"/>
          <w:szCs w:val="24"/>
        </w:rPr>
        <w:t>ия: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 Обработка осуществляется смешанным способом: с использованием сред</w:t>
      </w:r>
      <w:r>
        <w:rPr>
          <w:sz w:val="24"/>
          <w:szCs w:val="24"/>
        </w:rPr>
        <w:t>ств автоматизации и без их использования.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5.2. При сборе персональных данных, в том числе через Сайт, Оператор обеспечивает запись, систематизацию, накопление, хранение, уточнение (обновление, изменение), извлечение персональных данных граждан Российской Ф</w:t>
      </w:r>
      <w:r>
        <w:rPr>
          <w:sz w:val="24"/>
          <w:szCs w:val="24"/>
        </w:rPr>
        <w:t>едерации с использованием баз данных, находящихся на территории Российской Федерации (часть 5 статьи 18 Закона о персональных данных). Данные Сайта хранятся на серверах ООО «</w:t>
      </w:r>
      <w:proofErr w:type="spellStart"/>
      <w:r>
        <w:rPr>
          <w:sz w:val="24"/>
          <w:szCs w:val="24"/>
        </w:rPr>
        <w:t>Авгуро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Технолоджис</w:t>
      </w:r>
      <w:proofErr w:type="spellEnd"/>
      <w:r>
        <w:rPr>
          <w:sz w:val="24"/>
          <w:szCs w:val="24"/>
        </w:rPr>
        <w:t>» (Москва).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5.3. Согласие на обработку персональных данных, когд</w:t>
      </w:r>
      <w:r>
        <w:rPr>
          <w:sz w:val="24"/>
          <w:szCs w:val="24"/>
        </w:rPr>
        <w:t>а оно требуется, Оператор получает в виде отдельного документа, не объединённого с иными документами и сведениями. На Сайте согласие даётся путём проставления отдельной отметки в форме, при этом текст согласия доступен пользователю до её проставления. Отме</w:t>
      </w:r>
      <w:r>
        <w:rPr>
          <w:sz w:val="24"/>
          <w:szCs w:val="24"/>
        </w:rPr>
        <w:t>тка по умолчанию не проставлена.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5.4. Оператор и лица, получившие доступ к персональным данным, не раскрывают третьим лицам и не распространяют персональные данные без согласия субъекта персональных данных, если иное не предусмотрено федеральным законом (с</w:t>
      </w:r>
      <w:r>
        <w:rPr>
          <w:sz w:val="24"/>
          <w:szCs w:val="24"/>
        </w:rPr>
        <w:t>татья 7 Закона о персональных данных).</w:t>
      </w:r>
    </w:p>
    <w:p w:rsidR="00FE0793" w:rsidRDefault="00FE0793">
      <w:pPr>
        <w:spacing w:before="240" w:after="120"/>
        <w:rPr>
          <w:b/>
          <w:bCs/>
          <w:sz w:val="24"/>
          <w:szCs w:val="24"/>
        </w:rPr>
      </w:pPr>
    </w:p>
    <w:p w:rsidR="00FE0793" w:rsidRDefault="00FE0793">
      <w:pPr>
        <w:spacing w:before="240" w:after="120"/>
        <w:rPr>
          <w:b/>
          <w:bCs/>
          <w:sz w:val="24"/>
          <w:szCs w:val="24"/>
        </w:rPr>
      </w:pPr>
    </w:p>
    <w:p w:rsidR="002555A5" w:rsidRDefault="00FE0793">
      <w:pPr>
        <w:spacing w:before="240" w:after="120"/>
      </w:pPr>
      <w:r>
        <w:rPr>
          <w:b/>
          <w:bCs/>
          <w:sz w:val="24"/>
          <w:szCs w:val="24"/>
        </w:rPr>
        <w:lastRenderedPageBreak/>
        <w:t>6. ФАЙЛЫ COOKIE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 xml:space="preserve">6.1. Сайт не использует аналитические и рекламные файлы </w:t>
      </w:r>
      <w:proofErr w:type="spellStart"/>
      <w:r>
        <w:rPr>
          <w:sz w:val="24"/>
          <w:szCs w:val="24"/>
        </w:rPr>
        <w:t>cookie</w:t>
      </w:r>
      <w:proofErr w:type="spellEnd"/>
      <w:r>
        <w:rPr>
          <w:sz w:val="24"/>
          <w:szCs w:val="24"/>
        </w:rPr>
        <w:t xml:space="preserve"> и связанные с ними сервисы. Технически необходимые файлы </w:t>
      </w:r>
      <w:proofErr w:type="spellStart"/>
      <w:r>
        <w:rPr>
          <w:sz w:val="24"/>
          <w:szCs w:val="24"/>
        </w:rPr>
        <w:t>cookie</w:t>
      </w:r>
      <w:proofErr w:type="spellEnd"/>
      <w:r>
        <w:rPr>
          <w:sz w:val="24"/>
          <w:szCs w:val="24"/>
        </w:rPr>
        <w:t xml:space="preserve">, которые применяются для работы Сайта и оказания выбранных пользователем услуг, перечислены в Политике в отношении файлов </w:t>
      </w:r>
      <w:proofErr w:type="spellStart"/>
      <w:r>
        <w:rPr>
          <w:sz w:val="24"/>
          <w:szCs w:val="24"/>
        </w:rPr>
        <w:t>cookie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Пользователь может удалить файлы </w:t>
      </w:r>
      <w:proofErr w:type="spellStart"/>
      <w:r>
        <w:rPr>
          <w:sz w:val="24"/>
          <w:szCs w:val="24"/>
        </w:rPr>
        <w:t>cookie</w:t>
      </w:r>
      <w:proofErr w:type="spellEnd"/>
      <w:r>
        <w:rPr>
          <w:sz w:val="24"/>
          <w:szCs w:val="24"/>
        </w:rPr>
        <w:t xml:space="preserve"> или запретить их сохранение в настройках браузера; если запретить технически необходимые файлы </w:t>
      </w:r>
      <w:proofErr w:type="spellStart"/>
      <w:r>
        <w:rPr>
          <w:sz w:val="24"/>
          <w:szCs w:val="24"/>
        </w:rPr>
        <w:t>cookie</w:t>
      </w:r>
      <w:proofErr w:type="spellEnd"/>
      <w:r>
        <w:rPr>
          <w:sz w:val="24"/>
          <w:szCs w:val="24"/>
        </w:rPr>
        <w:t>, часть функций Сайта может работать некорректно.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 xml:space="preserve">6.2. Подробные сведения о файлах </w:t>
      </w:r>
      <w:proofErr w:type="spellStart"/>
      <w:r>
        <w:rPr>
          <w:sz w:val="24"/>
          <w:szCs w:val="24"/>
        </w:rPr>
        <w:t>cookie</w:t>
      </w:r>
      <w:proofErr w:type="spellEnd"/>
      <w:r>
        <w:rPr>
          <w:sz w:val="24"/>
          <w:szCs w:val="24"/>
        </w:rPr>
        <w:t>, сервисах, их владельцах</w:t>
      </w:r>
      <w:r>
        <w:rPr>
          <w:sz w:val="24"/>
          <w:szCs w:val="24"/>
        </w:rPr>
        <w:t xml:space="preserve"> и сроках хранения приведены в Политике в отношении файлов </w:t>
      </w:r>
      <w:proofErr w:type="spellStart"/>
      <w:r>
        <w:rPr>
          <w:sz w:val="24"/>
          <w:szCs w:val="24"/>
        </w:rPr>
        <w:t>cookie</w:t>
      </w:r>
      <w:proofErr w:type="spellEnd"/>
      <w:r>
        <w:rPr>
          <w:sz w:val="24"/>
          <w:szCs w:val="24"/>
        </w:rPr>
        <w:t>: https://elektro-expert.ru/cookie.</w:t>
      </w:r>
    </w:p>
    <w:p w:rsidR="002555A5" w:rsidRDefault="00FE0793">
      <w:pPr>
        <w:spacing w:before="240" w:after="120"/>
      </w:pPr>
      <w:r>
        <w:rPr>
          <w:b/>
          <w:bCs/>
          <w:sz w:val="24"/>
          <w:szCs w:val="24"/>
        </w:rPr>
        <w:t>7. ПЕРЕДАЧА ПЕРСОНАЛЬНЫХ ДАННЫХ ТРЕТЬИМ ЛИЦАМ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7.1. Оператор предоставляет персональные данные органам государственной власти, органам местного самоуправлен</w:t>
      </w:r>
      <w:r>
        <w:rPr>
          <w:sz w:val="24"/>
          <w:szCs w:val="24"/>
        </w:rPr>
        <w:t>ия и иным уполномоченным органам в случаях и порядке, предусмотренных законодательством Российской Федерации.</w:t>
      </w:r>
    </w:p>
    <w:p w:rsidR="002555A5" w:rsidRDefault="00FE0793">
      <w:pPr>
        <w:spacing w:before="240" w:after="120"/>
      </w:pPr>
      <w:r>
        <w:rPr>
          <w:b/>
          <w:bCs/>
          <w:sz w:val="24"/>
          <w:szCs w:val="24"/>
        </w:rPr>
        <w:t>8. ТРАНСГРАНИЧНАЯ ПЕРЕДАЧА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8.1. Оператор не осуществляет трансграничную передачу персональных данных.</w:t>
      </w:r>
    </w:p>
    <w:p w:rsidR="002555A5" w:rsidRDefault="00FE0793">
      <w:pPr>
        <w:spacing w:before="240" w:after="120"/>
      </w:pPr>
      <w:r>
        <w:rPr>
          <w:b/>
          <w:bCs/>
          <w:sz w:val="24"/>
          <w:szCs w:val="24"/>
        </w:rPr>
        <w:t>9. СРОКИ ХРАНЕНИЯ И УНИЧТОЖЕНИЕ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9.1. Персона</w:t>
      </w:r>
      <w:r>
        <w:rPr>
          <w:sz w:val="24"/>
          <w:szCs w:val="24"/>
        </w:rPr>
        <w:t>льные данные хранятся в форме, позволяющей определить субъекта персональных данных, не дольше, чем этого требуют цели обработки, если срок хранения не установлен федеральным законом или договором. Сроки для каждой цели указаны в разделе 4.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9.2. Оператор пр</w:t>
      </w:r>
      <w:r>
        <w:rPr>
          <w:sz w:val="24"/>
          <w:szCs w:val="24"/>
        </w:rPr>
        <w:t>екращает обработку и уничтожает персональные данные: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>– при достижении цели обработки или утрате необходимости в её достижении – в течение 30 дней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>– при отзыве субъектом согласия, если отсутствуют иные законные основания для обработки, – в течение 30 дней с</w:t>
      </w:r>
      <w:r>
        <w:rPr>
          <w:sz w:val="24"/>
          <w:szCs w:val="24"/>
        </w:rPr>
        <w:t xml:space="preserve"> даты поступления отзыва (часть 5 статьи 21 Закона о персональных данных)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>– при выявлении неправомерной обработки, если обеспечить её правомерность невозможно, – в течение 10 рабочих дней с даты выявления (часть 3 статьи 21 Закона о персональных данных).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9</w:t>
      </w:r>
      <w:r>
        <w:rPr>
          <w:sz w:val="24"/>
          <w:szCs w:val="24"/>
        </w:rPr>
        <w:t xml:space="preserve">.3. Уничтожение персональных данных подтверждается документами в соответствии с требованиями, утверждёнными приказом </w:t>
      </w:r>
      <w:proofErr w:type="spellStart"/>
      <w:r>
        <w:rPr>
          <w:sz w:val="24"/>
          <w:szCs w:val="24"/>
        </w:rPr>
        <w:t>Роскомнадзора</w:t>
      </w:r>
      <w:proofErr w:type="spellEnd"/>
      <w:r>
        <w:rPr>
          <w:sz w:val="24"/>
          <w:szCs w:val="24"/>
        </w:rPr>
        <w:t xml:space="preserve"> от 28.10.2022 № 179.</w:t>
      </w:r>
    </w:p>
    <w:p w:rsidR="002555A5" w:rsidRDefault="00FE0793">
      <w:pPr>
        <w:spacing w:before="240" w:after="120"/>
      </w:pPr>
      <w:r>
        <w:rPr>
          <w:b/>
          <w:bCs/>
          <w:sz w:val="24"/>
          <w:szCs w:val="24"/>
        </w:rPr>
        <w:t>10. ПРАВА СУБЪЕКТА ПЕРСОНАЛЬНЫХ ДАННЫХ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10.1. Субъект персональных данных вправе: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 xml:space="preserve">– получать информацию, </w:t>
      </w:r>
      <w:r>
        <w:rPr>
          <w:sz w:val="24"/>
          <w:szCs w:val="24"/>
        </w:rPr>
        <w:t>касающуюся обработки его персональных данных, в объёме, предусмотренном частью 7 статьи 14 Закона о персональных данных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 xml:space="preserve">– требовать уточнения, блокирования или уничтожения персональных данных, если они являются неполными, устаревшими, неточными, незаконно </w:t>
      </w:r>
      <w:r>
        <w:rPr>
          <w:sz w:val="24"/>
          <w:szCs w:val="24"/>
        </w:rPr>
        <w:t>полученными или не являются необходимыми для заявленной цели обработки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>– отозвать согласие на обработку персональных данных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>– требовать прекращения обработки персональных данных (часть 5.1 статьи 21 Закона о персональных данных)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lastRenderedPageBreak/>
        <w:t>– обжаловать действия или б</w:t>
      </w:r>
      <w:r>
        <w:rPr>
          <w:sz w:val="24"/>
          <w:szCs w:val="24"/>
        </w:rPr>
        <w:t>ездействие Оператора в уполномоченный орган по защите прав субъектов персональных данных (</w:t>
      </w:r>
      <w:proofErr w:type="spellStart"/>
      <w:r>
        <w:rPr>
          <w:sz w:val="24"/>
          <w:szCs w:val="24"/>
        </w:rPr>
        <w:t>Роскомнадзор</w:t>
      </w:r>
      <w:proofErr w:type="spellEnd"/>
      <w:r>
        <w:rPr>
          <w:sz w:val="24"/>
          <w:szCs w:val="24"/>
        </w:rPr>
        <w:t>) или в судебном порядке (статья 17 Закона о персональных данных)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>– защищать свои права и законные интересы, в том числе требовать возмещения убытков и ко</w:t>
      </w:r>
      <w:r>
        <w:rPr>
          <w:sz w:val="24"/>
          <w:szCs w:val="24"/>
        </w:rPr>
        <w:t>мпенсации морального вреда в судебном порядке.</w:t>
      </w:r>
    </w:p>
    <w:p w:rsidR="002555A5" w:rsidRDefault="00FE0793">
      <w:pPr>
        <w:spacing w:before="240" w:after="120"/>
      </w:pPr>
      <w:r>
        <w:rPr>
          <w:b/>
          <w:bCs/>
          <w:sz w:val="24"/>
          <w:szCs w:val="24"/>
        </w:rPr>
        <w:t>11. ПОРЯДОК РАССМОТРЕНИЯ ОБРАЩЕНИЙ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11.1. Запросы и требования субъекта персональных данных направляются на адрес электронной почты elektro-expert@mail.ru или в письменной форме по адресу 443080, г. Самара, ул.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Санфировой</w:t>
      </w:r>
      <w:proofErr w:type="spellEnd"/>
      <w:r>
        <w:rPr>
          <w:sz w:val="24"/>
          <w:szCs w:val="24"/>
        </w:rPr>
        <w:t xml:space="preserve"> 95 лит 4, офис 334.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11.2. Запрос должен содержать сведения, позволяющие идентифицировать субъекта персональных данных и подтвердить его участие в отношениях с Оператором (например, номер заказа, дату обращения через Сайт, адрес электронной почт</w:t>
      </w:r>
      <w:r>
        <w:rPr>
          <w:sz w:val="24"/>
          <w:szCs w:val="24"/>
        </w:rPr>
        <w:t>ы или номер телефона, указанные при обращении), а также подпись субъекта или его представителя. Запрос в форме электронного документа подписывается электронной подписью в соответствии с законодательством Российской Федерации (часть 3 статьи 14 Закона о пер</w:t>
      </w:r>
      <w:r>
        <w:rPr>
          <w:sz w:val="24"/>
          <w:szCs w:val="24"/>
        </w:rPr>
        <w:t>сональных данных).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11.3. Оператор отвечает на запрос в течение 10 рабочих дней с даты его получения. Срок может быть продлён не более чем на 5 рабочих дней с направлением субъекту мотивированного уведомления о причинах продления.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11.4. Требование о прекращ</w:t>
      </w:r>
      <w:r>
        <w:rPr>
          <w:sz w:val="24"/>
          <w:szCs w:val="24"/>
        </w:rPr>
        <w:t>ении обработки персональных данных исполняется в течение 10 рабочих дней с даты получения, за исключением случаев, предусмотренных пунктами 2–11 части 1 статьи 6 Закона о персональных данных. Срок может быть продлён не более чем на 5 рабочих дней с мотивир</w:t>
      </w:r>
      <w:r>
        <w:rPr>
          <w:sz w:val="24"/>
          <w:szCs w:val="24"/>
        </w:rPr>
        <w:t>ованным уведомлением.</w:t>
      </w:r>
    </w:p>
    <w:p w:rsidR="002555A5" w:rsidRDefault="00FE0793">
      <w:pPr>
        <w:spacing w:before="240" w:after="120"/>
      </w:pPr>
      <w:r>
        <w:rPr>
          <w:b/>
          <w:bCs/>
          <w:sz w:val="24"/>
          <w:szCs w:val="24"/>
        </w:rPr>
        <w:t>12. МЕРЫ ПО ОБЕСПЕЧЕНИЮ БЕЗОПАСНОСТИ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12.1. 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распространения, а также от иных н</w:t>
      </w:r>
      <w:r>
        <w:rPr>
          <w:sz w:val="24"/>
          <w:szCs w:val="24"/>
        </w:rPr>
        <w:t>еправомерных действий (статьи 18.1 и 19 Закона о персональных данных), в том числе: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>– назначает лицо, ответственное за организацию обработки персональных данных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>– издаёт локальные акты по вопросам обработки персональных данных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>– определяет угрозы безопасно</w:t>
      </w:r>
      <w:r>
        <w:rPr>
          <w:sz w:val="24"/>
          <w:szCs w:val="24"/>
        </w:rPr>
        <w:t>сти персональных данных при их обработке в информационных системах и уровень их защищённости в соответствии с постановлением Правительства Российской Федерации от 01.11.2012 № 1119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>– применяет организационные и технические меры, в том числе предусмотренные</w:t>
      </w:r>
      <w:r>
        <w:rPr>
          <w:sz w:val="24"/>
          <w:szCs w:val="24"/>
        </w:rPr>
        <w:t xml:space="preserve"> приказом ФСТЭК России от 18.02.2013 № 21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 xml:space="preserve">– проводит оценку вреда, который может быть причинён субъектам персональных данных, в соответствии с требованиями, утверждёнными приказом </w:t>
      </w:r>
      <w:proofErr w:type="spellStart"/>
      <w:r>
        <w:rPr>
          <w:sz w:val="24"/>
          <w:szCs w:val="24"/>
        </w:rPr>
        <w:t>Роскомнадзора</w:t>
      </w:r>
      <w:proofErr w:type="spellEnd"/>
      <w:r>
        <w:rPr>
          <w:sz w:val="24"/>
          <w:szCs w:val="24"/>
        </w:rPr>
        <w:t xml:space="preserve"> от 27.10.2022 № 178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>– ограничивает доступ к персональным данны</w:t>
      </w:r>
      <w:r>
        <w:rPr>
          <w:sz w:val="24"/>
          <w:szCs w:val="24"/>
        </w:rPr>
        <w:t>м кругом лиц, которым он необходим для выполнения их обязанностей, и знакомит их с требованиями законодательства о персональных данных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>– использует защищённые каналы связи (протокол HTTPS) при передаче данных через Сайт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>– ведёт учёт машинных носителей перс</w:t>
      </w:r>
      <w:r>
        <w:rPr>
          <w:sz w:val="24"/>
          <w:szCs w:val="24"/>
        </w:rPr>
        <w:t>ональных данных и обеспечивает резервное копирование и восстановление данных</w:t>
      </w:r>
    </w:p>
    <w:p w:rsidR="002555A5" w:rsidRDefault="00FE0793">
      <w:pPr>
        <w:spacing w:after="60"/>
        <w:ind w:left="360"/>
      </w:pPr>
      <w:r>
        <w:rPr>
          <w:sz w:val="24"/>
          <w:szCs w:val="24"/>
        </w:rPr>
        <w:t>– контролирует принимаемые меры и уровень защищённости информационных систем.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lastRenderedPageBreak/>
        <w:t>12.2. При выявлении факта неправомерной или случайной передачи (предоставления, распространения, дост</w:t>
      </w:r>
      <w:r>
        <w:rPr>
          <w:sz w:val="24"/>
          <w:szCs w:val="24"/>
        </w:rPr>
        <w:t xml:space="preserve">упа) персональных данных, повлёкшей нарушение прав субъектов, Оператор уведомляет </w:t>
      </w:r>
      <w:proofErr w:type="spellStart"/>
      <w:r>
        <w:rPr>
          <w:sz w:val="24"/>
          <w:szCs w:val="24"/>
        </w:rPr>
        <w:t>Роскомнадзор</w:t>
      </w:r>
      <w:proofErr w:type="spellEnd"/>
      <w:r>
        <w:rPr>
          <w:sz w:val="24"/>
          <w:szCs w:val="24"/>
        </w:rPr>
        <w:t xml:space="preserve"> в течение 24 часов о произошедшем инциденте и в течение 72 часов о результатах внутреннего расследования (часть 3.1 статьи 21 Закона о персональных данных).</w:t>
      </w:r>
    </w:p>
    <w:p w:rsidR="002555A5" w:rsidRDefault="00FE0793">
      <w:pPr>
        <w:spacing w:before="240" w:after="120"/>
      </w:pPr>
      <w:r>
        <w:rPr>
          <w:b/>
          <w:bCs/>
          <w:sz w:val="24"/>
          <w:szCs w:val="24"/>
        </w:rPr>
        <w:t xml:space="preserve">13. </w:t>
      </w:r>
      <w:r>
        <w:rPr>
          <w:b/>
          <w:bCs/>
          <w:sz w:val="24"/>
          <w:szCs w:val="24"/>
        </w:rPr>
        <w:t>ЗАКЛЮЧИТЕЛЬНЫЕ ПОЛОЖЕНИЯ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13.1. Оператор вправе изменять Политику. Новая редакция вступает в силу с момента её размещения на Сайте, если иное не предусмотрено новой редакцией. Предыдущие редакции хранятся у Оператора.</w:t>
      </w:r>
    </w:p>
    <w:p w:rsidR="002555A5" w:rsidRDefault="00FE0793">
      <w:pPr>
        <w:spacing w:after="120"/>
        <w:jc w:val="both"/>
      </w:pPr>
      <w:r>
        <w:rPr>
          <w:sz w:val="24"/>
          <w:szCs w:val="24"/>
        </w:rPr>
        <w:t>13.2. Вопросы, не урегулированные Полит</w:t>
      </w:r>
      <w:r>
        <w:rPr>
          <w:sz w:val="24"/>
          <w:szCs w:val="24"/>
        </w:rPr>
        <w:t>икой, разрешаются в соответствии с законодательством Российской Федерации о персональных данных.</w:t>
      </w:r>
    </w:p>
    <w:sectPr w:rsidR="002555A5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D905CA"/>
    <w:multiLevelType w:val="hybridMultilevel"/>
    <w:tmpl w:val="6AE43986"/>
    <w:lvl w:ilvl="0" w:tplc="1826ED32">
      <w:start w:val="1"/>
      <w:numFmt w:val="bullet"/>
      <w:lvlText w:val="●"/>
      <w:lvlJc w:val="left"/>
      <w:pPr>
        <w:ind w:left="720" w:hanging="360"/>
      </w:pPr>
    </w:lvl>
    <w:lvl w:ilvl="1" w:tplc="3FF02DF2">
      <w:start w:val="1"/>
      <w:numFmt w:val="bullet"/>
      <w:lvlText w:val="○"/>
      <w:lvlJc w:val="left"/>
      <w:pPr>
        <w:ind w:left="1440" w:hanging="360"/>
      </w:pPr>
    </w:lvl>
    <w:lvl w:ilvl="2" w:tplc="FC3044BC">
      <w:start w:val="1"/>
      <w:numFmt w:val="bullet"/>
      <w:lvlText w:val="■"/>
      <w:lvlJc w:val="left"/>
      <w:pPr>
        <w:ind w:left="2160" w:hanging="360"/>
      </w:pPr>
    </w:lvl>
    <w:lvl w:ilvl="3" w:tplc="497CABCA">
      <w:start w:val="1"/>
      <w:numFmt w:val="bullet"/>
      <w:lvlText w:val="●"/>
      <w:lvlJc w:val="left"/>
      <w:pPr>
        <w:ind w:left="2880" w:hanging="360"/>
      </w:pPr>
    </w:lvl>
    <w:lvl w:ilvl="4" w:tplc="D564058E">
      <w:start w:val="1"/>
      <w:numFmt w:val="bullet"/>
      <w:lvlText w:val="○"/>
      <w:lvlJc w:val="left"/>
      <w:pPr>
        <w:ind w:left="3600" w:hanging="360"/>
      </w:pPr>
    </w:lvl>
    <w:lvl w:ilvl="5" w:tplc="650018AE">
      <w:start w:val="1"/>
      <w:numFmt w:val="bullet"/>
      <w:lvlText w:val="■"/>
      <w:lvlJc w:val="left"/>
      <w:pPr>
        <w:ind w:left="4320" w:hanging="360"/>
      </w:pPr>
    </w:lvl>
    <w:lvl w:ilvl="6" w:tplc="523E64C6">
      <w:start w:val="1"/>
      <w:numFmt w:val="bullet"/>
      <w:lvlText w:val="●"/>
      <w:lvlJc w:val="left"/>
      <w:pPr>
        <w:ind w:left="5040" w:hanging="360"/>
      </w:pPr>
    </w:lvl>
    <w:lvl w:ilvl="7" w:tplc="747C2CA4">
      <w:start w:val="1"/>
      <w:numFmt w:val="bullet"/>
      <w:lvlText w:val="●"/>
      <w:lvlJc w:val="left"/>
      <w:pPr>
        <w:ind w:left="5760" w:hanging="360"/>
      </w:pPr>
    </w:lvl>
    <w:lvl w:ilvl="8" w:tplc="FF0E531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5A5"/>
    <w:rsid w:val="002555A5"/>
    <w:rsid w:val="00FE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768DA"/>
  <w15:docId w15:val="{BC65F44C-9EC4-44A0-9F43-46446EFD4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1764</Words>
  <Characters>10061</Characters>
  <Application>Microsoft Office Word</Application>
  <DocSecurity>0</DocSecurity>
  <Lines>83</Lines>
  <Paragraphs>23</Paragraphs>
  <ScaleCrop>false</ScaleCrop>
  <Company/>
  <LinksUpToDate>false</LinksUpToDate>
  <CharactersWithSpaces>11802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обработки персональных данных</dc:title>
  <cp:lastModifiedBy>Artem</cp:lastModifiedBy>
  <cp:revision>2</cp:revision>
  <dcterms:created xsi:type="dcterms:W3CDTF">2026-10-14T14:42:00Z</dcterms:created>
  <dcterms:modified xsi:type="dcterms:W3CDTF">2026-10-14T14:43:00Z</dcterms:modified>
</cp:coreProperties>
</file>